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ED" w:rsidRPr="00E51415" w:rsidRDefault="0054173B" w:rsidP="000F67ED">
      <w:pPr>
        <w:shd w:val="clear" w:color="auto" w:fill="FFFFFF"/>
        <w:spacing w:after="0" w:line="240" w:lineRule="auto"/>
        <w:ind w:left="5580" w:right="448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>Додаток 2</w:t>
      </w:r>
    </w:p>
    <w:p w:rsidR="000F67ED" w:rsidRPr="00E51415" w:rsidRDefault="003F2579" w:rsidP="000F67ED">
      <w:pPr>
        <w:shd w:val="clear" w:color="auto" w:fill="FFFFFF"/>
        <w:spacing w:after="0" w:line="240" w:lineRule="auto"/>
        <w:ind w:left="5580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до </w:t>
      </w:r>
      <w:r w:rsidR="000F67ED"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>Пр</w:t>
      </w:r>
      <w:r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ограми для кривдників </w:t>
      </w:r>
      <w:r w:rsidR="00ED1570"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 території </w:t>
      </w:r>
      <w:r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>Срібнянської селищної ради</w:t>
      </w:r>
      <w:r w:rsidR="000F67ED"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AD0A2D" w:rsidRPr="00E51415">
        <w:rPr>
          <w:rFonts w:ascii="Times New Roman" w:hAnsi="Times New Roman"/>
          <w:color w:val="000000"/>
          <w:sz w:val="28"/>
          <w:szCs w:val="28"/>
          <w:lang w:val="uk-UA"/>
        </w:rPr>
        <w:t>на 2024-2025</w:t>
      </w:r>
      <w:r w:rsidR="000F67ED" w:rsidRPr="00E51415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роки</w:t>
      </w:r>
    </w:p>
    <w:p w:rsidR="000F67ED" w:rsidRPr="00E51415" w:rsidRDefault="000F67ED" w:rsidP="000F67ED">
      <w:pPr>
        <w:shd w:val="clear" w:color="auto" w:fill="FFFFFF"/>
        <w:spacing w:after="0" w:line="240" w:lineRule="auto"/>
        <w:ind w:hanging="4962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0F67ED" w:rsidRPr="00E51415" w:rsidRDefault="000F67ED" w:rsidP="000F67ED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F67ED" w:rsidRPr="00E51415" w:rsidRDefault="000F67ED" w:rsidP="003F2579">
      <w:pPr>
        <w:spacing w:after="0" w:line="240" w:lineRule="auto"/>
        <w:ind w:firstLine="567"/>
        <w:jc w:val="center"/>
        <w:textAlignment w:val="top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ЗАХОДИ</w:t>
      </w:r>
    </w:p>
    <w:p w:rsidR="000F67ED" w:rsidRPr="00E51415" w:rsidRDefault="003F2579" w:rsidP="003F25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організації виконання </w:t>
      </w:r>
      <w:r w:rsidR="000F67ED"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Програми </w:t>
      </w:r>
      <w:r w:rsidR="00ED1570"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для кривдників на території </w:t>
      </w:r>
    </w:p>
    <w:p w:rsidR="000F67ED" w:rsidRPr="00E51415" w:rsidRDefault="003F2579" w:rsidP="003F25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Срібнянської  селищної ради</w:t>
      </w:r>
    </w:p>
    <w:p w:rsidR="000F67ED" w:rsidRPr="00E51415" w:rsidRDefault="00AD0A2D" w:rsidP="003F257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51415">
        <w:rPr>
          <w:rFonts w:ascii="Times New Roman" w:hAnsi="Times New Roman"/>
          <w:b/>
          <w:color w:val="000000"/>
          <w:sz w:val="28"/>
          <w:szCs w:val="28"/>
          <w:lang w:val="uk-UA"/>
        </w:rPr>
        <w:t>на 2024-2025</w:t>
      </w:r>
      <w:r w:rsidR="000F67ED" w:rsidRPr="00E5141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роки</w:t>
      </w:r>
      <w:r w:rsidR="0054173B" w:rsidRPr="00E5141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0F67ED" w:rsidRPr="00E51415" w:rsidRDefault="000F67ED" w:rsidP="000F67E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635"/>
        <w:gridCol w:w="1862"/>
        <w:gridCol w:w="1889"/>
        <w:gridCol w:w="1346"/>
        <w:gridCol w:w="1800"/>
      </w:tblGrid>
      <w:tr w:rsidR="003F2579" w:rsidRPr="00E0166A" w:rsidTr="005860C3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en-US"/>
              </w:rPr>
              <w:t>Перелік заходів Програми</w:t>
            </w:r>
          </w:p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Виконавці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Джерело фінансування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Орієнтовні обсяги</w:t>
            </w:r>
          </w:p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фінансування,</w:t>
            </w:r>
          </w:p>
          <w:p w:rsidR="000F67ED" w:rsidRPr="00E51415" w:rsidRDefault="000F67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 xml:space="preserve">тис. </w:t>
            </w:r>
            <w:proofErr w:type="spellStart"/>
            <w:r w:rsidRPr="00E5141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en-US"/>
              </w:rPr>
              <w:t>грн</w:t>
            </w:r>
            <w:proofErr w:type="spellEnd"/>
          </w:p>
        </w:tc>
      </w:tr>
      <w:tr w:rsidR="005860C3" w:rsidRPr="00E51415" w:rsidTr="005860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AD0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AD0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2025</w:t>
            </w:r>
          </w:p>
          <w:p w:rsidR="005860C3" w:rsidRPr="00E51415" w:rsidRDefault="005860C3" w:rsidP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Реалізація державної політики у сфері запобігання та протидії домашньому насильству і насильству за ознакою статі на території </w:t>
            </w:r>
            <w:r w:rsidR="004C43A3"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Срібнянської </w:t>
            </w: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селищної </w:t>
            </w:r>
            <w:r w:rsidR="004C43A3"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ради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4C4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 ЦНСП» Срібнянської селищної ради</w:t>
            </w:r>
            <w:r w:rsidR="00ED1570"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Фінансування не потребує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uk-UA" w:eastAsia="en-US"/>
              </w:rPr>
            </w:pPr>
            <w:r w:rsidRPr="00E51415">
              <w:rPr>
                <w:color w:val="000000"/>
                <w:sz w:val="28"/>
                <w:szCs w:val="28"/>
                <w:lang w:val="uk-UA" w:eastAsia="en-US"/>
              </w:rPr>
              <w:t>Робота з прийому заяв і повідомлень про вчинення насильства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4C4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 ЦНСП» Срібнянської селищної ради</w:t>
            </w:r>
            <w:r w:rsidR="00ED1570"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Фінансування не потребує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Координація діяльності та взаємодія суб’єктів  при забезпеченні виконання Програми для кривдників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4C43A3" w:rsidP="003F25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 ЦНСП» Срібнянської селищної ради</w:t>
            </w:r>
            <w:r w:rsidR="00ED1570"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 відділ соціального захисту населення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Фінансування не потребує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A01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Проведення </w:t>
            </w:r>
            <w:proofErr w:type="spellStart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корекційної</w:t>
            </w:r>
            <w:proofErr w:type="spellEnd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роботи </w:t>
            </w: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>з особами, які вчинили домашнє насильство або належать до групи ризику (індивідуальні та групові заняття).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4C43A3" w:rsidP="003F25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Відділ соціального </w:t>
            </w: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захисту населення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lastRenderedPageBreak/>
              <w:t>Фінансування не потребує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 w:rsidP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Забезпечення </w:t>
            </w:r>
            <w:proofErr w:type="spellStart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профі-</w:t>
            </w:r>
            <w:proofErr w:type="spellEnd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лактики</w:t>
            </w:r>
            <w:proofErr w:type="spellEnd"/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 xml:space="preserve"> професійного вигорання фахівців залучених до реалізації Програми для кривдників.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4C4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</w:t>
            </w:r>
            <w:proofErr w:type="spellEnd"/>
            <w:r w:rsidRPr="00E5141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« ЦНСП» Срібнянської селищної ради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A01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  <w:t>Фінансування не потребує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</w:p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5860C3" w:rsidRPr="00E51415" w:rsidTr="005860C3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E51415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0</w:t>
            </w:r>
          </w:p>
          <w:p w:rsidR="005860C3" w:rsidRPr="00E51415" w:rsidRDefault="00586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3910AA" w:rsidRPr="00E51415" w:rsidRDefault="000F67ED" w:rsidP="004C43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141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C43A3" w:rsidRPr="00E51415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</w:p>
    <w:sectPr w:rsidR="003910AA" w:rsidRPr="00E51415" w:rsidSect="00E0166A">
      <w:pgSz w:w="11906" w:h="16838"/>
      <w:pgMar w:top="1134" w:right="38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F67ED"/>
    <w:rsid w:val="000F67ED"/>
    <w:rsid w:val="001B10E5"/>
    <w:rsid w:val="003910AA"/>
    <w:rsid w:val="003F2579"/>
    <w:rsid w:val="004C43A3"/>
    <w:rsid w:val="0054173B"/>
    <w:rsid w:val="005860C3"/>
    <w:rsid w:val="00770E33"/>
    <w:rsid w:val="00A01F64"/>
    <w:rsid w:val="00AD0A2D"/>
    <w:rsid w:val="00C47018"/>
    <w:rsid w:val="00E0166A"/>
    <w:rsid w:val="00E51415"/>
    <w:rsid w:val="00E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7E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67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</vt:lpstr>
    </vt:vector>
  </TitlesOfParts>
  <Company>RePack by SPecialiST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User</dc:creator>
  <cp:lastModifiedBy>Asus</cp:lastModifiedBy>
  <cp:revision>3</cp:revision>
  <cp:lastPrinted>2023-12-13T13:28:00Z</cp:lastPrinted>
  <dcterms:created xsi:type="dcterms:W3CDTF">2023-12-15T10:45:00Z</dcterms:created>
  <dcterms:modified xsi:type="dcterms:W3CDTF">2023-12-15T10:45:00Z</dcterms:modified>
</cp:coreProperties>
</file>